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000000"/>
          <w:sz w:val="32"/>
          <w:rtl w:val="0"/>
        </w:rPr>
        <w:t xml:space="preserve">International Society for First World War Studies Conference,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000000"/>
          <w:rtl w:val="0"/>
        </w:rPr>
        <w:t xml:space="preserve">Trento e Padova (Italia), 10-12 settembre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000000"/>
          <w:sz w:val="28"/>
          <w:rtl w:val="0"/>
        </w:rPr>
        <w:t xml:space="preserve">Paesaggi di guerra: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000000"/>
          <w:sz w:val="28"/>
          <w:rtl w:val="0"/>
        </w:rPr>
        <w:t xml:space="preserve">immagini, rappresentazioni, esperienze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L’ 8° convegno internazionale dell’</w:t>
      </w:r>
      <w:r w:rsidRPr="00000000" w:rsidR="00000000" w:rsidDel="00000000">
        <w:rPr>
          <w:b w:val="1"/>
          <w:color w:val="000000"/>
          <w:rtl w:val="0"/>
        </w:rPr>
        <w:t xml:space="preserve">International Society for First World War Studies</w:t>
      </w:r>
      <w:r w:rsidRPr="00000000" w:rsidR="00000000" w:rsidDel="00000000">
        <w:rPr>
          <w:color w:val="000000"/>
          <w:rtl w:val="0"/>
        </w:rPr>
        <w:t xml:space="preserve"> sarà dedicato al tema “Paesaggi di guerra”.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La storiografia degli ultimi anni ha mostrato l’importanza e le potenzialità di una storia globale della Grande Guerra, capace di guardare al conflitto nel suo insieme, alla sua estensione geografica e quindi alle diversità degli scenari di guerra, dalle Fiandre al Caucaso, dalle Alpi all’Africa orientale, dal Mediterraneo agli Oceani.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La conferenza ha l’obiettivo di dare risalto agli spazi fisici in cui il conflitto ebbe luogo nei diversi teatri di guerra, e di identificare le forme in cui questi paesaggi furono affrontati, modificati, immaginati, esperiti, rappresentati e ricordati. Quale impatto ebbero le caratteristiche fisiche dei diversi campi di battaglia sulle strategie belliche e le manovre militari? 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In che modo uomini, donne, bambini e vecchi, generali, soldati e prigionieri, operai e contadini, giornalisti, artisti e insegnanti, popolazioni occupate, architetti e turisti interagirono con i paesaggi della guerra?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In quale modo, oggigiorno, lo studio del paesaggio può accrescere la nostra comprensione della storia militare, politica, sociale, economica e culturale del conflitto?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Il programma dei lavori sarà articolato in tre giornate, con la prima e la terza dedicate alla presentazione e alla discussione dei contributi scientifici, mentre la seconda sarà interamente dedicata alla visita dell’Altopiano di Asiago – dove il </w:t>
      </w:r>
      <w:r w:rsidRPr="00000000" w:rsidR="00000000" w:rsidDel="00000000">
        <w:rPr>
          <w:i w:val="1"/>
          <w:color w:val="000000"/>
          <w:rtl w:val="0"/>
        </w:rPr>
        <w:t xml:space="preserve">keynote speaker</w:t>
      </w:r>
      <w:r w:rsidRPr="00000000" w:rsidR="00000000" w:rsidDel="00000000">
        <w:rPr>
          <w:color w:val="000000"/>
          <w:rtl w:val="0"/>
        </w:rPr>
        <w:t xml:space="preserve"> terrà il suo discorso –, nell’intento di accompagnare i partecipanti al contatto diretto con uno dei paesaggi di guerra più rappresentativi.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Secondo la tradizione dell’</w:t>
      </w:r>
      <w:r w:rsidRPr="00000000" w:rsidR="00000000" w:rsidDel="00000000">
        <w:rPr>
          <w:b w:val="1"/>
          <w:color w:val="000000"/>
          <w:rtl w:val="0"/>
        </w:rPr>
        <w:t xml:space="preserve">International Society for First World War Studies</w:t>
      </w:r>
      <w:r w:rsidRPr="00000000" w:rsidR="00000000" w:rsidDel="00000000">
        <w:rPr>
          <w:color w:val="000000"/>
          <w:rtl w:val="0"/>
        </w:rPr>
        <w:t xml:space="preserve">, la conferenza si propone di valorizzare ricerche originali e innovative riunendo dottorandi e post-dottorandi con accademici affermati. La Society persegue l’obiettivo di promuovere il dialogo tra storiche e storici che impiegano diversi approcci metodologici e provengono da differenti aree geografiche.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Possibili temi sono: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l’impatto militare e operativo del terreno di guerra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i diversi paesaggi di guerra: dalle montagne al deserto, dagli altipiani al mare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alterazione, inquinamento e distruzione di paesaggi a causa dell’intervento umano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panorami cittadini e paesaggi urbani durante e dopo la guerra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prigionieri di guerra e paesaggi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paesaggi di guerra immaginati, descritti e raffigurati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lo studio del paesaggio: cartografia, geografia e scienze naturali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paesaggi di guerra nelle retrovie: aree di transito e riposo, campi di addestramento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paesaggi dopo la battaglia: rovine, tracce, memorie e ricostruzione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turismo sui campi di battaglia e patrimonio culturale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paesaggi e nazione: legami reali e immaginari tra territorio e nazionalità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jc w:val="both"/>
        <w:rPr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il paesaggio produttivo: agricoltura e produzione bellica, distribuzione delle risorse, privazioni e conflitti per il cibo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Per avvalersi il più possibile del tempo destinato alla discussione, tutti gli interventi saranno circolati in precedenza, per poi essere, prima, commentati da un </w:t>
      </w:r>
      <w:r w:rsidRPr="00000000" w:rsidR="00000000" w:rsidDel="00000000">
        <w:rPr>
          <w:i w:val="1"/>
          <w:color w:val="000000"/>
          <w:rtl w:val="0"/>
        </w:rPr>
        <w:t xml:space="preserve">discussant</w:t>
      </w:r>
      <w:r w:rsidRPr="00000000" w:rsidR="00000000" w:rsidDel="00000000">
        <w:rPr>
          <w:color w:val="000000"/>
          <w:rtl w:val="0"/>
        </w:rPr>
        <w:t xml:space="preserve"> e, infine, oggetto di confronto con tutto l’uditorio.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Gli interventi scritti possono essere proposti in inglese, italiano, francese e tedesco, ma i lavori si svolgeranno in inglese e italiano, con l’ausilio della traduzione simultanea. I partecipanti che presenteranno </w:t>
      </w:r>
      <w:r w:rsidRPr="00000000" w:rsidR="00000000" w:rsidDel="00000000">
        <w:rPr>
          <w:i w:val="1"/>
          <w:color w:val="000000"/>
          <w:rtl w:val="0"/>
        </w:rPr>
        <w:t xml:space="preserve">paper</w:t>
      </w:r>
      <w:r w:rsidRPr="00000000" w:rsidR="00000000" w:rsidDel="00000000">
        <w:rPr>
          <w:color w:val="000000"/>
          <w:rtl w:val="0"/>
        </w:rPr>
        <w:t xml:space="preserve"> in lingue diverse dall’inglese </w:t>
      </w:r>
      <w:r w:rsidRPr="00000000" w:rsidR="00000000" w:rsidDel="00000000">
        <w:rPr>
          <w:strike w:val="1"/>
          <w:color w:val="000000"/>
          <w:rtl w:val="0"/>
        </w:rPr>
        <w:t xml:space="preserve">e</w:t>
      </w:r>
      <w:r w:rsidRPr="00000000" w:rsidR="00000000" w:rsidDel="00000000">
        <w:rPr>
          <w:color w:val="000000"/>
          <w:rtl w:val="0"/>
        </w:rPr>
        <w:t xml:space="preserve"> o dall’italiano dovranno inviare anche un riassunto essenziale dell’intervento di tre pagine. Come negli anni precedenti, una selezione degli interventi sarà pubblicata in seguito in inglese.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color w:val="000000"/>
          <w:rtl w:val="0"/>
        </w:rPr>
        <w:t xml:space="preserve">Coloro che sono interessati/e a partecipare devono inviare un </w:t>
      </w:r>
      <w:r w:rsidRPr="00000000" w:rsidR="00000000" w:rsidDel="00000000">
        <w:rPr>
          <w:i w:val="1"/>
          <w:color w:val="000000"/>
          <w:rtl w:val="0"/>
        </w:rPr>
        <w:t xml:space="preserve">abstract</w:t>
      </w:r>
      <w:r w:rsidRPr="00000000" w:rsidR="00000000" w:rsidDel="00000000">
        <w:rPr>
          <w:color w:val="000000"/>
          <w:rtl w:val="0"/>
        </w:rPr>
        <w:t xml:space="preserve"> di 300 parole in inglese o italiano, accompagnato da un breve CV entro il 30 </w:t>
      </w:r>
      <w:r w:rsidRPr="00000000" w:rsidR="00000000" w:rsidDel="00000000">
        <w:rPr>
          <w:rtl w:val="0"/>
        </w:rPr>
        <w:t xml:space="preserve">novembre</w:t>
      </w:r>
      <w:r w:rsidRPr="00000000" w:rsidR="00000000" w:rsidDel="00000000">
        <w:rPr>
          <w:color w:val="000000"/>
          <w:rtl w:val="0"/>
        </w:rPr>
        <w:t xml:space="preserve"> 2014 al seguente indirizzo email: </w:t>
      </w:r>
      <w:hyperlink r:id="rId5">
        <w:r w:rsidRPr="00000000" w:rsidR="00000000" w:rsidDel="00000000">
          <w:rPr>
            <w:b w:val="1"/>
            <w:color w:val="000000"/>
            <w:u w:val="single"/>
            <w:rtl w:val="0"/>
          </w:rPr>
          <w:t xml:space="preserve">landscapesofwar@gmail.com</w:t>
        </w:r>
      </w:hyperlink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Le studiose e gli studiosi selezionati saranno avvertiti entro gennaio 2015 e dovranno poi inviare il loro intervento scritto entro il 30 giugno 2015.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Il primo giorno della conferenza si svolgerà presso la Fondazione Bruno Kessler, a Trento, e il terzo giorno presso l’Università di Padova, con trasferimento in bus durante il giorno intermedio attraverso l’Altopiano di Asiago. Il trasferimento sarà gratuito per tutti/e i/le partecipanti registrati/e. I</w:t>
      </w:r>
      <w:r w:rsidRPr="00000000" w:rsidR="00000000" w:rsidDel="00000000">
        <w:rPr>
          <w:rtl w:val="0"/>
        </w:rPr>
        <w:t xml:space="preserve">nformazioni concernenti la sistemazione a Trento (per la prima notte) e a Padova (per la seconda) saranno fatte circolare tra gli/le iscritti/e alla conferenza a partire da gennaio 2015.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Un numero limitato di rimborsi per spese di viaggio e soggiorno saranno verosimilmente disponibili per ricercatrici e ricercatori che non usufruiscono di alcun finanziamento da parte delle istituzioni di appartenenza/affiliazione. S’invita a rendere nota tale esigenza al momento della presentazione della proposta d’intervento.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Per ulteriori informazioni, si prega di rivolgersi all’indirizzo email </w:t>
      </w:r>
      <w:hyperlink r:id="rId6">
        <w:r w:rsidRPr="00000000" w:rsidR="00000000" w:rsidDel="00000000">
          <w:rPr>
            <w:color w:val="000000"/>
            <w:u w:val="single"/>
            <w:rtl w:val="0"/>
          </w:rPr>
          <w:t xml:space="preserve">landscapesofwar@gmail.com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Comitato organizzatore: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Roberto Bianchi (Università degli Studi di Firenze)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Selena Daly (University College Dublin)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Marco Mondini (Fondazione Bruno Kessler Trento, Università degli Studi di Padova)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Martina Salvante (Centro interuniversitario di studi e ricerche storico-militari)</w:t>
      </w:r>
    </w:p>
    <w:p w:rsidP="00000000" w:rsidRPr="00000000" w:rsidR="00000000" w:rsidDel="00000000" w:rsidRDefault="00000000">
      <w:pPr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  <w:t xml:space="preserve">Vanda Wilcox (John Cabot University, Roma).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0" w:h="16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919"/>
      <w:numFmt w:val="bullet"/>
      <w:lvlText w:val="-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ailto:landscapesofwar@gmail.co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landscapesofwar@gmail.com" Type="http://schemas.openxmlformats.org/officeDocument/2006/relationships/hyperlink" TargetMode="External" Id="rId9"/><Relationship Target="mailto:landscapesofwar@gmail.com" Type="http://schemas.openxmlformats.org/officeDocument/2006/relationships/hyperlink" TargetMode="External" Id="rId6"/><Relationship Target="mailto:landscapesofwar@gmail.com" Type="http://schemas.openxmlformats.org/officeDocument/2006/relationships/hyperlink" TargetMode="External" Id="rId5"/><Relationship Target="mailto:landscapesofwar@gmail.com" Type="http://schemas.openxmlformats.org/officeDocument/2006/relationships/hyperlink" TargetMode="External" Id="rId8"/><Relationship Target="mailto:landscapesofwar@gmai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ita_REV.docx</dc:title>
</cp:coreProperties>
</file>